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42958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"garantF1://12046661.0"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Федеральный закон от 2 мая 2006 г. N 59-ФЗ</w:t>
      </w:r>
      <w:r>
        <w:rPr>
          <w:rStyle w:val="a4"/>
        </w:rPr>
        <w:br/>
        <w:t>"О порядке рассмотрения обращений граждан Российской Федерации"</w:t>
      </w:r>
      <w:r>
        <w:rPr>
          <w:sz w:val="26"/>
          <w:szCs w:val="26"/>
        </w:rPr>
        <w:fldChar w:fldCharType="end"/>
      </w:r>
    </w:p>
    <w:p w:rsidR="00000000" w:rsidRDefault="00042958">
      <w:pPr>
        <w:ind w:firstLine="720"/>
        <w:jc w:val="both"/>
      </w:pPr>
    </w:p>
    <w:p w:rsidR="00000000" w:rsidRDefault="00042958">
      <w:pPr>
        <w:ind w:firstLine="720"/>
        <w:jc w:val="both"/>
      </w:pPr>
      <w:r>
        <w:rPr>
          <w:rStyle w:val="a3"/>
        </w:rPr>
        <w:t>Принят Государственной Думой 21 апреля 2006 года</w:t>
      </w:r>
    </w:p>
    <w:p w:rsidR="00000000" w:rsidRDefault="00042958">
      <w:pPr>
        <w:ind w:firstLine="720"/>
        <w:jc w:val="both"/>
      </w:pPr>
      <w:r>
        <w:rPr>
          <w:rStyle w:val="a3"/>
        </w:rPr>
        <w:t>Одобрен Советом Федерации 26 апреля 2006 года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70"/>
        <w:rPr>
          <w:sz w:val="26"/>
          <w:szCs w:val="26"/>
        </w:rPr>
      </w:pPr>
      <w:bookmarkStart w:id="1" w:name="sub_101079860"/>
      <w:r>
        <w:rPr>
          <w:sz w:val="26"/>
          <w:szCs w:val="26"/>
        </w:rPr>
        <w:t xml:space="preserve">См. </w:t>
      </w:r>
      <w:hyperlink r:id="rId4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настоящему Федеральному закону</w:t>
      </w:r>
    </w:p>
    <w:bookmarkEnd w:id="1"/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2" w:name="sub_1"/>
      <w:r>
        <w:rPr>
          <w:rStyle w:val="a3"/>
        </w:rPr>
        <w:t>Статья 1.</w:t>
      </w:r>
      <w:r>
        <w:rPr>
          <w:sz w:val="26"/>
          <w:szCs w:val="26"/>
        </w:rPr>
        <w:t xml:space="preserve"> Сфера применения настоящего Федерального закона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3" w:name="sub_101"/>
      <w:bookmarkEnd w:id="2"/>
      <w:r>
        <w:rPr>
          <w:color w:val="000000"/>
          <w:sz w:val="16"/>
          <w:szCs w:val="16"/>
        </w:rPr>
        <w:t>ГАРАНТ:</w:t>
      </w:r>
    </w:p>
    <w:bookmarkStart w:id="4" w:name="sub_101081336"/>
    <w:bookmarkEnd w:id="3"/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"garantF1://70106790.11"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Конституционного Суда РФ от 18 июля 2012 г. N 19-П взаимосвязанные положения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rPr>
          <w:sz w:val="26"/>
          <w:szCs w:val="26"/>
        </w:rPr>
        <w:t xml:space="preserve"> настоящего Федерального закона:</w:t>
      </w:r>
    </w:p>
    <w:bookmarkEnd w:id="4"/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- признаны не прот</w:t>
      </w:r>
      <w:r>
        <w:rPr>
          <w:sz w:val="26"/>
          <w:szCs w:val="26"/>
        </w:rPr>
        <w:t xml:space="preserve">иворечащими </w:t>
      </w:r>
      <w:hyperlink r:id="rId5" w:history="1">
        <w:r>
          <w:rPr>
            <w:rStyle w:val="a4"/>
          </w:rPr>
          <w:t>Конституции</w:t>
        </w:r>
      </w:hyperlink>
      <w:r>
        <w:rPr>
          <w:sz w:val="26"/>
          <w:szCs w:val="26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</w:t>
      </w:r>
      <w:r>
        <w:rPr>
          <w:sz w:val="26"/>
          <w:szCs w:val="26"/>
        </w:rPr>
        <w:t>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- признаны не соответствующими Конституции РФ, ее статьям 1</w:t>
      </w:r>
      <w:r>
        <w:rPr>
          <w:sz w:val="26"/>
          <w:szCs w:val="26"/>
        </w:rPr>
        <w:t>9 (</w:t>
      </w:r>
      <w:hyperlink r:id="rId6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7" w:history="1">
        <w:r>
          <w:rPr>
            <w:rStyle w:val="a4"/>
          </w:rPr>
          <w:t>30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9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55 (</w:t>
      </w:r>
      <w:hyperlink r:id="rId10" w:history="1">
        <w:r>
          <w:rPr>
            <w:rStyle w:val="a4"/>
          </w:rPr>
          <w:t>часть 3</w:t>
        </w:r>
      </w:hyperlink>
      <w:r>
        <w:rPr>
          <w:sz w:val="26"/>
          <w:szCs w:val="26"/>
        </w:rPr>
        <w:t xml:space="preserve">) и </w:t>
      </w:r>
      <w:hyperlink r:id="rId11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</w:t>
      </w:r>
      <w:r>
        <w:rPr>
          <w:sz w:val="26"/>
          <w:szCs w:val="26"/>
        </w:rPr>
        <w:t>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</w:t>
      </w:r>
      <w:r>
        <w:rPr>
          <w:sz w:val="26"/>
          <w:szCs w:val="26"/>
        </w:rPr>
        <w:t>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Впредь до введения в действие нового правового регулирования поло</w:t>
      </w:r>
      <w:r>
        <w:rPr>
          <w:sz w:val="26"/>
          <w:szCs w:val="26"/>
        </w:rPr>
        <w:t xml:space="preserve">жения части 1 статьи 1 и </w:t>
      </w:r>
      <w:hyperlink w:anchor="sub_3" w:history="1">
        <w:r>
          <w:rPr>
            <w:rStyle w:val="a4"/>
          </w:rPr>
          <w:t>статьи 3</w:t>
        </w:r>
      </w:hyperlink>
      <w:r>
        <w:rPr>
          <w:sz w:val="26"/>
          <w:szCs w:val="26"/>
        </w:rPr>
        <w:t xml:space="preserve"> настоящего Федерального закона </w:t>
      </w:r>
      <w:hyperlink r:id="rId12" w:history="1">
        <w:r>
          <w:rPr>
            <w:rStyle w:val="a4"/>
          </w:rPr>
          <w:t>должны применяться</w:t>
        </w:r>
      </w:hyperlink>
      <w:r>
        <w:rPr>
          <w:sz w:val="26"/>
          <w:szCs w:val="26"/>
        </w:rPr>
        <w:t xml:space="preserve"> - исходя из требований статей 19 (</w:t>
      </w:r>
      <w:hyperlink r:id="rId13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14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15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72 (</w:t>
      </w:r>
      <w:hyperlink r:id="rId16" w:history="1">
        <w:r>
          <w:rPr>
            <w:rStyle w:val="a4"/>
          </w:rPr>
          <w:t>пункт "б" части 1</w:t>
        </w:r>
      </w:hyperlink>
      <w:r>
        <w:rPr>
          <w:sz w:val="26"/>
          <w:szCs w:val="26"/>
        </w:rPr>
        <w:t xml:space="preserve">) и </w:t>
      </w:r>
      <w:hyperlink r:id="rId17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 xml:space="preserve"> Конституции РФ и основанных на них правовых позиций Конституционного Суда РФ, выраженных в вышеназва</w:t>
      </w:r>
      <w:r>
        <w:rPr>
          <w:sz w:val="26"/>
          <w:szCs w:val="26"/>
        </w:rPr>
        <w:t xml:space="preserve">нном </w:t>
      </w:r>
      <w:hyperlink r:id="rId18" w:history="1">
        <w:r>
          <w:rPr>
            <w:rStyle w:val="a4"/>
          </w:rPr>
          <w:t>Постановлении</w:t>
        </w:r>
      </w:hyperlink>
    </w:p>
    <w:p w:rsidR="00000000" w:rsidRDefault="00042958">
      <w:pPr>
        <w:ind w:firstLine="72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9" w:history="1">
        <w:r>
          <w:rPr>
            <w:rStyle w:val="a4"/>
          </w:rPr>
          <w:t>К</w:t>
        </w:r>
        <w:r>
          <w:rPr>
            <w:rStyle w:val="a4"/>
          </w:rPr>
          <w:t>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</w:t>
      </w:r>
      <w:r>
        <w:t>ми.</w:t>
      </w:r>
    </w:p>
    <w:p w:rsidR="00000000" w:rsidRDefault="00042958">
      <w:pPr>
        <w:ind w:firstLine="720"/>
        <w:jc w:val="both"/>
      </w:pPr>
      <w:bookmarkStart w:id="5" w:name="sub_102"/>
      <w:r>
        <w:t xml:space="preserve">2. Установленный настоящим Федеральным законом порядок рассмотрения </w:t>
      </w:r>
      <w:r>
        <w:lastRenderedPageBreak/>
        <w:t>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</w:t>
      </w:r>
      <w:r>
        <w:t>ами и иными федеральными законами.</w:t>
      </w:r>
    </w:p>
    <w:p w:rsidR="00000000" w:rsidRDefault="00042958">
      <w:pPr>
        <w:ind w:firstLine="720"/>
        <w:jc w:val="both"/>
      </w:pPr>
      <w:bookmarkStart w:id="6" w:name="sub_103"/>
      <w:bookmarkEnd w:id="5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</w:t>
      </w:r>
      <w:r>
        <w:t>лючением случаев, установленных международным договором Российской Федерации или федеральным законом.</w:t>
      </w:r>
    </w:p>
    <w:bookmarkEnd w:id="6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20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7" w:name="sub_2"/>
      <w:r>
        <w:rPr>
          <w:rStyle w:val="a3"/>
        </w:rPr>
        <w:t>Статья 2.</w:t>
      </w:r>
      <w:r>
        <w:rPr>
          <w:sz w:val="26"/>
          <w:szCs w:val="26"/>
        </w:rPr>
        <w:t xml:space="preserve"> Право граждан на обращение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8" w:name="sub_201"/>
      <w:bookmarkEnd w:id="7"/>
      <w:r>
        <w:rPr>
          <w:color w:val="000000"/>
          <w:sz w:val="16"/>
          <w:szCs w:val="16"/>
        </w:rPr>
        <w:t>ГАРАНТ:</w:t>
      </w:r>
    </w:p>
    <w:bookmarkEnd w:id="8"/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"garantF1://70106790.11"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Конституционного Суда РФ от 18 июля 2012 г. N 19-П взаимосвязанные положения части 1 статьи 2 настоящего Федерального закона признаны не соответствующими Конституции РФ, ее стат</w:t>
      </w:r>
      <w:r>
        <w:rPr>
          <w:sz w:val="26"/>
          <w:szCs w:val="26"/>
        </w:rPr>
        <w:t>ьям 19 (</w:t>
      </w:r>
      <w:hyperlink r:id="rId21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22" w:history="1">
        <w:r>
          <w:rPr>
            <w:rStyle w:val="a4"/>
          </w:rPr>
          <w:t>30</w:t>
        </w:r>
      </w:hyperlink>
      <w:r>
        <w:rPr>
          <w:sz w:val="26"/>
          <w:szCs w:val="26"/>
        </w:rPr>
        <w:t xml:space="preserve">, </w:t>
      </w:r>
      <w:hyperlink r:id="rId23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24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55 (</w:t>
      </w:r>
      <w:hyperlink r:id="rId25" w:history="1">
        <w:r>
          <w:rPr>
            <w:rStyle w:val="a4"/>
          </w:rPr>
          <w:t>часть 3</w:t>
        </w:r>
      </w:hyperlink>
      <w:r>
        <w:rPr>
          <w:sz w:val="26"/>
          <w:szCs w:val="26"/>
        </w:rPr>
        <w:t xml:space="preserve">) и </w:t>
      </w:r>
      <w:hyperlink r:id="rId26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 xml:space="preserve"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</w:t>
      </w:r>
      <w:r>
        <w:rPr>
          <w:sz w:val="26"/>
          <w:szCs w:val="26"/>
        </w:rPr>
        <w:t>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</w:t>
      </w:r>
      <w:r>
        <w:rPr>
          <w:sz w:val="26"/>
          <w:szCs w:val="26"/>
        </w:rPr>
        <w:t xml:space="preserve">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Впредь до введения в действие нового правового регулирования</w:t>
      </w:r>
      <w:r>
        <w:rPr>
          <w:sz w:val="26"/>
          <w:szCs w:val="26"/>
        </w:rPr>
        <w:t xml:space="preserve"> положения части 1 статьи 2 настоящего Федерального закона </w:t>
      </w:r>
      <w:hyperlink r:id="rId27" w:history="1">
        <w:r>
          <w:rPr>
            <w:rStyle w:val="a4"/>
          </w:rPr>
          <w:t>должны применяться</w:t>
        </w:r>
      </w:hyperlink>
      <w:r>
        <w:rPr>
          <w:sz w:val="26"/>
          <w:szCs w:val="26"/>
        </w:rPr>
        <w:t xml:space="preserve"> - исходя из требований статей 19 (</w:t>
      </w:r>
      <w:hyperlink r:id="rId28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29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30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72 (</w:t>
      </w:r>
      <w:hyperlink r:id="rId31" w:history="1">
        <w:r>
          <w:rPr>
            <w:rStyle w:val="a4"/>
          </w:rPr>
          <w:t>пункт "б" части 1</w:t>
        </w:r>
      </w:hyperlink>
      <w:r>
        <w:rPr>
          <w:sz w:val="26"/>
          <w:szCs w:val="26"/>
        </w:rPr>
        <w:t xml:space="preserve">) и </w:t>
      </w:r>
      <w:hyperlink r:id="rId32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33" w:history="1">
        <w:r>
          <w:rPr>
            <w:rStyle w:val="a4"/>
          </w:rPr>
          <w:t>Постановлении</w:t>
        </w:r>
      </w:hyperlink>
    </w:p>
    <w:p w:rsidR="00000000" w:rsidRDefault="00042958">
      <w:pPr>
        <w:ind w:firstLine="720"/>
        <w:jc w:val="both"/>
      </w:pPr>
      <w: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000000" w:rsidRDefault="00042958">
      <w:pPr>
        <w:ind w:firstLine="720"/>
        <w:jc w:val="both"/>
      </w:pPr>
      <w:bookmarkStart w:id="9" w:name="sub_202"/>
      <w:r>
        <w:t>2. Граждане реализуют право на обращение сво</w:t>
      </w:r>
      <w:r>
        <w:t>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042958">
      <w:pPr>
        <w:ind w:firstLine="720"/>
        <w:jc w:val="both"/>
      </w:pPr>
      <w:bookmarkStart w:id="10" w:name="sub_203"/>
      <w:bookmarkEnd w:id="9"/>
      <w:r>
        <w:t>3. Рассмотрение обращений граждан осуществляется бесплатно.</w:t>
      </w:r>
    </w:p>
    <w:bookmarkEnd w:id="10"/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34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2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bookmarkStart w:id="11" w:name="sub_3"/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/>
      </w:r>
      <w:r>
        <w:rPr>
          <w:sz w:val="26"/>
          <w:szCs w:val="26"/>
        </w:rPr>
        <w:instrText>HYPERLINK "garantF1://70106790.11"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Конституционного Суда РФ от 18 июля 2012 г. N 19-П взаимосвязанные положения </w:t>
      </w:r>
      <w:hyperlink w:anchor="sub_101" w:history="1">
        <w:r>
          <w:rPr>
            <w:rStyle w:val="a4"/>
          </w:rPr>
          <w:t>части 1 статьи 1</w:t>
        </w:r>
      </w:hyperlink>
      <w:r>
        <w:rPr>
          <w:sz w:val="26"/>
          <w:szCs w:val="26"/>
        </w:rPr>
        <w:t xml:space="preserve"> и статьи 3 настоящего Федерального </w:t>
      </w:r>
      <w:r>
        <w:rPr>
          <w:sz w:val="26"/>
          <w:szCs w:val="26"/>
        </w:rPr>
        <w:t>закона:</w:t>
      </w:r>
    </w:p>
    <w:bookmarkEnd w:id="11"/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- признаны не противоречащими </w:t>
      </w:r>
      <w:hyperlink r:id="rId35" w:history="1">
        <w:r>
          <w:rPr>
            <w:rStyle w:val="a4"/>
          </w:rPr>
          <w:t>Конституции</w:t>
        </w:r>
      </w:hyperlink>
      <w:r>
        <w:rPr>
          <w:sz w:val="26"/>
          <w:szCs w:val="26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</w:t>
      </w:r>
      <w:r>
        <w:rPr>
          <w:sz w:val="26"/>
          <w:szCs w:val="26"/>
        </w:rPr>
        <w:t>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- признаны не соответствующи</w:t>
      </w:r>
      <w:r>
        <w:rPr>
          <w:sz w:val="26"/>
          <w:szCs w:val="26"/>
        </w:rPr>
        <w:t>ми Конституции РФ, ее статьям 19 (</w:t>
      </w:r>
      <w:hyperlink r:id="rId36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37" w:history="1">
        <w:r>
          <w:rPr>
            <w:rStyle w:val="a4"/>
          </w:rPr>
          <w:t>30</w:t>
        </w:r>
      </w:hyperlink>
      <w:r>
        <w:rPr>
          <w:sz w:val="26"/>
          <w:szCs w:val="26"/>
        </w:rPr>
        <w:t xml:space="preserve">, </w:t>
      </w:r>
      <w:hyperlink r:id="rId38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39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55 (</w:t>
      </w:r>
      <w:hyperlink r:id="rId40" w:history="1">
        <w:r>
          <w:rPr>
            <w:rStyle w:val="a4"/>
          </w:rPr>
          <w:t>часть 3</w:t>
        </w:r>
      </w:hyperlink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hyperlink r:id="rId41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</w:t>
      </w:r>
      <w:r>
        <w:rPr>
          <w:sz w:val="26"/>
          <w:szCs w:val="26"/>
        </w:rPr>
        <w:t>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</w:t>
      </w:r>
      <w:r>
        <w:rPr>
          <w:sz w:val="26"/>
          <w:szCs w:val="26"/>
        </w:rPr>
        <w:t xml:space="preserve">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>Впредь до введения в действие ново</w:t>
      </w:r>
      <w:r>
        <w:rPr>
          <w:sz w:val="26"/>
          <w:szCs w:val="26"/>
        </w:rPr>
        <w:t xml:space="preserve">го правового регулирования положения </w:t>
      </w:r>
      <w:hyperlink w:anchor="sub_101" w:history="1">
        <w:r>
          <w:rPr>
            <w:rStyle w:val="a4"/>
          </w:rPr>
          <w:t>части 1 статьи 1</w:t>
        </w:r>
      </w:hyperlink>
      <w:r>
        <w:rPr>
          <w:sz w:val="26"/>
          <w:szCs w:val="26"/>
        </w:rPr>
        <w:t xml:space="preserve"> и статьи 3 настоящего Федерального закона </w:t>
      </w:r>
      <w:hyperlink r:id="rId42" w:history="1">
        <w:r>
          <w:rPr>
            <w:rStyle w:val="a4"/>
          </w:rPr>
          <w:t>должны применяться</w:t>
        </w:r>
      </w:hyperlink>
      <w:r>
        <w:rPr>
          <w:sz w:val="26"/>
          <w:szCs w:val="26"/>
        </w:rPr>
        <w:t xml:space="preserve"> - исходя из требований статей 19 (</w:t>
      </w:r>
      <w:hyperlink r:id="rId43" w:history="1">
        <w:r>
          <w:rPr>
            <w:rStyle w:val="a4"/>
          </w:rPr>
          <w:t>часть 1</w:t>
        </w:r>
      </w:hyperlink>
      <w:r>
        <w:rPr>
          <w:sz w:val="26"/>
          <w:szCs w:val="26"/>
        </w:rPr>
        <w:t xml:space="preserve">), </w:t>
      </w:r>
      <w:hyperlink r:id="rId44" w:history="1">
        <w:r>
          <w:rPr>
            <w:rStyle w:val="a4"/>
          </w:rPr>
          <w:t>33</w:t>
        </w:r>
      </w:hyperlink>
      <w:r>
        <w:rPr>
          <w:sz w:val="26"/>
          <w:szCs w:val="26"/>
        </w:rPr>
        <w:t xml:space="preserve">, </w:t>
      </w:r>
      <w:hyperlink r:id="rId45" w:history="1">
        <w:r>
          <w:rPr>
            <w:rStyle w:val="a4"/>
          </w:rPr>
          <w:t>45</w:t>
        </w:r>
      </w:hyperlink>
      <w:r>
        <w:rPr>
          <w:sz w:val="26"/>
          <w:szCs w:val="26"/>
        </w:rPr>
        <w:t>, 72 (</w:t>
      </w:r>
      <w:hyperlink r:id="rId46" w:history="1">
        <w:r>
          <w:rPr>
            <w:rStyle w:val="a4"/>
          </w:rPr>
          <w:t>пункт "б" части 1</w:t>
        </w:r>
      </w:hyperlink>
      <w:r>
        <w:rPr>
          <w:sz w:val="26"/>
          <w:szCs w:val="26"/>
        </w:rPr>
        <w:t xml:space="preserve">) и </w:t>
      </w:r>
      <w:hyperlink r:id="rId47" w:history="1">
        <w:r>
          <w:rPr>
            <w:rStyle w:val="a4"/>
          </w:rPr>
          <w:t>76</w:t>
        </w:r>
      </w:hyperlink>
      <w:r>
        <w:rPr>
          <w:sz w:val="26"/>
          <w:szCs w:val="26"/>
        </w:rPr>
        <w:t xml:space="preserve"> Конституции РФ и основанных на них правовых позиций Конституционног</w:t>
      </w:r>
      <w:r>
        <w:rPr>
          <w:sz w:val="26"/>
          <w:szCs w:val="26"/>
        </w:rPr>
        <w:t xml:space="preserve">о Суда РФ, выраженных в вышеназванном </w:t>
      </w:r>
      <w:hyperlink r:id="rId48" w:history="1">
        <w:r>
          <w:rPr>
            <w:rStyle w:val="a4"/>
          </w:rPr>
          <w:t>Постановлении</w:t>
        </w:r>
      </w:hyperlink>
    </w:p>
    <w:p w:rsidR="00000000" w:rsidRDefault="00042958">
      <w:pPr>
        <w:pStyle w:val="af3"/>
        <w:rPr>
          <w:sz w:val="26"/>
          <w:szCs w:val="26"/>
        </w:rPr>
      </w:pPr>
      <w:r>
        <w:rPr>
          <w:rStyle w:val="a3"/>
        </w:rPr>
        <w:t>Статья 3.</w:t>
      </w:r>
      <w:r>
        <w:rPr>
          <w:sz w:val="26"/>
          <w:szCs w:val="26"/>
        </w:rPr>
        <w:t xml:space="preserve"> Правовое регулирование правоотношений, связанных с рассмотрением обращений граждан</w:t>
      </w:r>
    </w:p>
    <w:p w:rsidR="00000000" w:rsidRDefault="00042958">
      <w:pPr>
        <w:ind w:firstLine="720"/>
        <w:jc w:val="both"/>
      </w:pPr>
      <w:bookmarkStart w:id="12" w:name="sub_301"/>
      <w:r>
        <w:t>1. Правоотношения, связанные с рассмотрением обращений граждан, регу</w:t>
      </w:r>
      <w:r>
        <w:t xml:space="preserve">лируются </w:t>
      </w:r>
      <w:hyperlink r:id="rId49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042958">
      <w:pPr>
        <w:ind w:firstLine="720"/>
        <w:jc w:val="both"/>
      </w:pPr>
      <w:bookmarkStart w:id="13" w:name="sub_302"/>
      <w:bookmarkEnd w:id="12"/>
      <w:r>
        <w:t xml:space="preserve">2. Законы и </w:t>
      </w:r>
      <w:r>
        <w:t>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</w:t>
      </w:r>
      <w:r>
        <w:t>еральным законом.</w:t>
      </w:r>
    </w:p>
    <w:bookmarkEnd w:id="13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0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3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14" w:name="sub_4"/>
      <w:r>
        <w:rPr>
          <w:rStyle w:val="a3"/>
        </w:rPr>
        <w:t>Статья 4.</w:t>
      </w:r>
      <w:r>
        <w:rPr>
          <w:sz w:val="26"/>
          <w:szCs w:val="26"/>
        </w:rPr>
        <w:t xml:space="preserve"> Основные термины, используемые в настоящем Федеральном законе</w:t>
      </w:r>
    </w:p>
    <w:bookmarkEnd w:id="14"/>
    <w:p w:rsidR="00000000" w:rsidRDefault="00042958">
      <w:pPr>
        <w:ind w:firstLine="720"/>
        <w:jc w:val="both"/>
      </w:pPr>
      <w:r>
        <w:t>Для целей настоящего Федерального закона исп</w:t>
      </w:r>
      <w:r>
        <w:t xml:space="preserve">ользуются следующие </w:t>
      </w:r>
      <w:r>
        <w:lastRenderedPageBreak/>
        <w:t>основные термины: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15" w:name="sub_401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"garantF1://12077581.2211"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 N 227-ФЗ в пункт 1 статьи 4 настоящего Федерального закона внесены изменения, </w:t>
      </w:r>
      <w:hyperlink r:id="rId51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042958">
      <w:pPr>
        <w:ind w:firstLine="720"/>
        <w:jc w:val="both"/>
      </w:pPr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</w:t>
      </w:r>
      <w:r>
        <w:t>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042958">
      <w:pPr>
        <w:ind w:firstLine="720"/>
        <w:jc w:val="both"/>
      </w:pPr>
      <w:bookmarkStart w:id="16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</w:t>
      </w:r>
      <w:r>
        <w:t>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042958">
      <w:pPr>
        <w:ind w:firstLine="720"/>
        <w:jc w:val="both"/>
      </w:pPr>
      <w:bookmarkStart w:id="17" w:name="sub_403"/>
      <w:bookmarkEnd w:id="16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</w:t>
      </w:r>
      <w:r>
        <w:t>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</w:t>
      </w:r>
      <w:r>
        <w:t xml:space="preserve"> лиц, либо критика деятельности указанных органов и должностных лиц;</w:t>
      </w:r>
    </w:p>
    <w:p w:rsidR="00000000" w:rsidRDefault="00042958">
      <w:pPr>
        <w:ind w:firstLine="720"/>
        <w:jc w:val="both"/>
      </w:pPr>
      <w:bookmarkStart w:id="18" w:name="sub_404"/>
      <w:bookmarkEnd w:id="17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042958">
      <w:pPr>
        <w:ind w:firstLine="720"/>
        <w:jc w:val="both"/>
      </w:pPr>
      <w:bookmarkStart w:id="19" w:name="sub_405"/>
      <w:bookmarkEnd w:id="18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</w:t>
      </w:r>
      <w:r>
        <w:t>ого самоуправления.</w:t>
      </w:r>
    </w:p>
    <w:bookmarkEnd w:id="19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4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20" w:name="sub_5"/>
      <w:r>
        <w:rPr>
          <w:rStyle w:val="a3"/>
        </w:rPr>
        <w:t>Статья 5.</w:t>
      </w:r>
      <w:r>
        <w:rPr>
          <w:sz w:val="26"/>
          <w:szCs w:val="26"/>
        </w:rPr>
        <w:t xml:space="preserve"> Права гражданина при рассмотрении обращения</w:t>
      </w:r>
    </w:p>
    <w:p w:rsidR="00000000" w:rsidRDefault="00042958">
      <w:pPr>
        <w:ind w:firstLine="720"/>
        <w:jc w:val="both"/>
      </w:pPr>
      <w:bookmarkStart w:id="21" w:name="sub_501501"/>
      <w:bookmarkEnd w:id="20"/>
      <w:r>
        <w:t xml:space="preserve">При рассмотрении обращения государственным </w:t>
      </w:r>
      <w:r>
        <w:t>органом, органом местного самоуправления или должностным лицом гражданин имеет право: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22" w:name="sub_501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"garantF1://12077581.2212"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 N 227-ФЗ в пункт 1 статьи 5 настоящего Фед</w:t>
      </w:r>
      <w:r>
        <w:rPr>
          <w:sz w:val="26"/>
          <w:szCs w:val="26"/>
        </w:rPr>
        <w:t xml:space="preserve">ерального закона внесены изменения, </w:t>
      </w:r>
      <w:hyperlink r:id="rId53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042958">
      <w:pPr>
        <w:ind w:firstLine="720"/>
        <w:jc w:val="both"/>
      </w:pPr>
      <w:r>
        <w:t xml:space="preserve">1) представлять дополнительные документы и материалы либо обращаться с просьбой об их истребовании, в том </w:t>
      </w:r>
      <w:r>
        <w:t>числе в электронной форме;</w:t>
      </w:r>
    </w:p>
    <w:p w:rsidR="00000000" w:rsidRDefault="00042958">
      <w:pPr>
        <w:ind w:firstLine="720"/>
        <w:jc w:val="both"/>
      </w:pPr>
      <w:bookmarkStart w:id="23" w:name="sub_502"/>
      <w:r>
        <w:t xml:space="preserve">2) знакомиться с документами и материалами, касающимися рассмотрения </w:t>
      </w:r>
      <w:r>
        <w:lastRenderedPageBreak/>
        <w:t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</w:t>
      </w:r>
      <w:r>
        <w:t xml:space="preserve">вляющие </w:t>
      </w:r>
      <w:hyperlink r:id="rId5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042958">
      <w:pPr>
        <w:ind w:firstLine="720"/>
        <w:jc w:val="both"/>
      </w:pPr>
      <w:bookmarkStart w:id="24" w:name="sub_503"/>
      <w:bookmarkEnd w:id="23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</w:t>
        </w:r>
        <w:r>
          <w:rPr>
            <w:rStyle w:val="a4"/>
          </w:rPr>
          <w:t>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042958">
      <w:pPr>
        <w:ind w:firstLine="720"/>
        <w:jc w:val="both"/>
      </w:pPr>
      <w:bookmarkStart w:id="25" w:name="sub_504"/>
      <w:bookmarkEnd w:id="2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042958">
      <w:pPr>
        <w:ind w:firstLine="720"/>
        <w:jc w:val="both"/>
      </w:pPr>
      <w:bookmarkStart w:id="26" w:name="sub_505"/>
      <w:bookmarkEnd w:id="25"/>
      <w:r>
        <w:t>5) обращаться с зая</w:t>
      </w:r>
      <w:r>
        <w:t>влением о прекращении рассмотрения обращения.</w:t>
      </w:r>
    </w:p>
    <w:bookmarkEnd w:id="26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5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27" w:name="sub_6"/>
      <w:r>
        <w:rPr>
          <w:rStyle w:val="a3"/>
        </w:rPr>
        <w:t>Статья 6.</w:t>
      </w:r>
      <w:r>
        <w:rPr>
          <w:sz w:val="26"/>
          <w:szCs w:val="26"/>
        </w:rPr>
        <w:t xml:space="preserve"> Гарантии безопасности гражданина в связи с его обращением</w:t>
      </w:r>
    </w:p>
    <w:p w:rsidR="00000000" w:rsidRDefault="00042958">
      <w:pPr>
        <w:ind w:firstLine="720"/>
        <w:jc w:val="both"/>
      </w:pPr>
      <w:bookmarkStart w:id="28" w:name="sub_601"/>
      <w:bookmarkEnd w:id="27"/>
      <w:r>
        <w:t>1. Запрещаетс</w:t>
      </w:r>
      <w:r>
        <w:t>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</w:t>
      </w:r>
      <w:r>
        <w:t>аконных интересов либо прав, свобод и законных интересов других лиц.</w:t>
      </w:r>
    </w:p>
    <w:p w:rsidR="00000000" w:rsidRDefault="00042958">
      <w:pPr>
        <w:ind w:firstLine="720"/>
        <w:jc w:val="both"/>
      </w:pPr>
      <w:bookmarkStart w:id="29" w:name="sub_602"/>
      <w:bookmarkEnd w:id="28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</w:t>
      </w:r>
      <w:r>
        <w:t>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9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>См</w:t>
      </w:r>
      <w:r>
        <w:rPr>
          <w:sz w:val="26"/>
          <w:szCs w:val="26"/>
        </w:rPr>
        <w:t xml:space="preserve">. </w:t>
      </w:r>
      <w:hyperlink r:id="rId56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6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30" w:name="sub_7"/>
      <w:r>
        <w:rPr>
          <w:rStyle w:val="a3"/>
        </w:rPr>
        <w:t>Статья 7.</w:t>
      </w:r>
      <w:r>
        <w:rPr>
          <w:sz w:val="26"/>
          <w:szCs w:val="26"/>
        </w:rPr>
        <w:t xml:space="preserve"> Требования к письменному обращению</w:t>
      </w:r>
    </w:p>
    <w:p w:rsidR="00000000" w:rsidRDefault="00042958">
      <w:pPr>
        <w:ind w:firstLine="720"/>
        <w:jc w:val="both"/>
      </w:pPr>
      <w:bookmarkStart w:id="31" w:name="sub_701"/>
      <w:bookmarkEnd w:id="30"/>
      <w:r>
        <w:t xml:space="preserve">1. Гражданин в своем письменном обращении в обязательном порядке указывает либо наименование </w:t>
      </w:r>
      <w:r>
        <w:t>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</w:t>
      </w:r>
      <w:r>
        <w:t>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042958">
      <w:pPr>
        <w:ind w:firstLine="720"/>
        <w:jc w:val="both"/>
      </w:pPr>
      <w:bookmarkStart w:id="32" w:name="sub_702"/>
      <w:bookmarkEnd w:id="31"/>
      <w:r>
        <w:t>2. В случае необходимости в подтверждение своих доводо</w:t>
      </w:r>
      <w:r>
        <w:t>в гражданин прилагает к письменному обращению документы и материалы либо их копии.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33" w:name="sub_703"/>
      <w:bookmarkEnd w:id="3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3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"garantF1://12077581.2213"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 N 227-ФЗ часть 3 статьи 7 настоящего Федеральног</w:t>
      </w:r>
      <w:r>
        <w:rPr>
          <w:sz w:val="26"/>
          <w:szCs w:val="26"/>
        </w:rPr>
        <w:t xml:space="preserve">о закона изложена в новой редакции, </w:t>
      </w:r>
      <w:hyperlink r:id="rId57" w:history="1">
        <w:r>
          <w:rPr>
            <w:rStyle w:val="a4"/>
          </w:rPr>
          <w:t>вступающей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042958">
      <w:pPr>
        <w:ind w:firstLine="720"/>
        <w:jc w:val="both"/>
      </w:pPr>
      <w:r>
        <w:t>3. Обращение, поступившее в государственный орган, орган местного самоуправления или должностному лицу в фо</w:t>
      </w:r>
      <w:r>
        <w:t>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</w:t>
      </w:r>
      <w:r>
        <w:t xml:space="preserve">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</w:t>
      </w:r>
      <w:r>
        <w:t>и материалы или их копии в письменной форме.</w:t>
      </w:r>
    </w:p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8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7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34" w:name="sub_8"/>
      <w:r>
        <w:rPr>
          <w:rStyle w:val="a3"/>
        </w:rPr>
        <w:t>Статья 8.</w:t>
      </w:r>
      <w:r>
        <w:rPr>
          <w:sz w:val="26"/>
          <w:szCs w:val="26"/>
        </w:rPr>
        <w:t xml:space="preserve"> Направление и регистрация письменного обращения</w:t>
      </w:r>
    </w:p>
    <w:p w:rsidR="00000000" w:rsidRDefault="00042958">
      <w:pPr>
        <w:ind w:firstLine="720"/>
        <w:jc w:val="both"/>
      </w:pPr>
      <w:bookmarkStart w:id="35" w:name="sub_801"/>
      <w:bookmarkEnd w:id="34"/>
      <w:r>
        <w:t>1. Гражданин направляет письмен</w:t>
      </w:r>
      <w:r>
        <w:t>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042958">
      <w:pPr>
        <w:ind w:firstLine="720"/>
        <w:jc w:val="both"/>
      </w:pPr>
      <w:bookmarkStart w:id="36" w:name="sub_802"/>
      <w:bookmarkEnd w:id="35"/>
      <w:r>
        <w:t>2. Письменное обращение подлежит обязательной регистр</w:t>
      </w:r>
      <w:r>
        <w:t>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042958">
      <w:pPr>
        <w:ind w:firstLine="720"/>
        <w:jc w:val="both"/>
      </w:pPr>
      <w:bookmarkStart w:id="37" w:name="sub_803"/>
      <w:bookmarkEnd w:id="36"/>
      <w:r>
        <w:t xml:space="preserve">3. Письменное обращение, содержащее вопросы, решение которых не входит в компетенцию данных государственного органа, </w:t>
      </w:r>
      <w:r>
        <w:t>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</w:t>
      </w:r>
      <w:r>
        <w:t xml:space="preserve">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042958">
      <w:pPr>
        <w:ind w:firstLine="720"/>
        <w:jc w:val="both"/>
      </w:pPr>
      <w:bookmarkStart w:id="38" w:name="sub_804"/>
      <w:bookmarkEnd w:id="37"/>
      <w:r>
        <w:t>4. В случае, если решение поставленных в письменном обращении вопр</w:t>
      </w:r>
      <w:r>
        <w:t>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</w:t>
      </w:r>
      <w:r>
        <w:t>ия или соответствующим должностным лицам.</w:t>
      </w:r>
    </w:p>
    <w:p w:rsidR="00000000" w:rsidRDefault="00042958">
      <w:pPr>
        <w:ind w:firstLine="720"/>
        <w:jc w:val="both"/>
      </w:pPr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</w:t>
      </w:r>
      <w:r>
        <w:t xml:space="preserve">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:rsidR="00000000" w:rsidRDefault="00042958">
      <w:pPr>
        <w:ind w:firstLine="720"/>
        <w:jc w:val="both"/>
      </w:pPr>
      <w:bookmarkStart w:id="40" w:name="sub_806"/>
      <w:bookmarkEnd w:id="39"/>
      <w:r>
        <w:t>6. Запрещается направлять жалобу на рассмотрение в государственн</w:t>
      </w:r>
      <w:r>
        <w:t>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042958">
      <w:pPr>
        <w:ind w:firstLine="720"/>
        <w:jc w:val="both"/>
      </w:pPr>
      <w:bookmarkStart w:id="41" w:name="sub_807"/>
      <w:bookmarkEnd w:id="40"/>
      <w:r>
        <w:t>7. В случае, если в соответствии с запретом, предусмотренным частью 6 настоящей статьи, невозможно направление жалобы на рас</w:t>
      </w:r>
      <w:r>
        <w:t>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</w:t>
      </w:r>
      <w:r>
        <w:t>ействие (бездействие) в установленном порядке в суд.</w:t>
      </w:r>
    </w:p>
    <w:bookmarkEnd w:id="41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59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8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42" w:name="sub_9"/>
      <w:r>
        <w:rPr>
          <w:rStyle w:val="a3"/>
        </w:rPr>
        <w:t>Статья 9.</w:t>
      </w:r>
      <w:r>
        <w:rPr>
          <w:sz w:val="26"/>
          <w:szCs w:val="26"/>
        </w:rPr>
        <w:t xml:space="preserve"> Обязательность принятия обращения к рассмотрению</w:t>
      </w:r>
    </w:p>
    <w:p w:rsidR="00000000" w:rsidRDefault="00042958">
      <w:pPr>
        <w:ind w:firstLine="720"/>
        <w:jc w:val="both"/>
      </w:pPr>
      <w:bookmarkStart w:id="43" w:name="sub_901"/>
      <w:bookmarkEnd w:id="42"/>
      <w:r>
        <w:t>1. Обращение, п</w:t>
      </w:r>
      <w:r>
        <w:t>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042958">
      <w:pPr>
        <w:ind w:firstLine="720"/>
        <w:jc w:val="both"/>
      </w:pPr>
      <w:bookmarkStart w:id="44" w:name="sub_902"/>
      <w:bookmarkEnd w:id="43"/>
      <w:r>
        <w:t>2. В случае необходимости рассматривающие обращение государственный орган, орган ме</w:t>
      </w:r>
      <w:r>
        <w:t>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0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9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45" w:name="sub_10"/>
      <w:r>
        <w:rPr>
          <w:rStyle w:val="a3"/>
        </w:rPr>
        <w:t>Статья 10.</w:t>
      </w:r>
      <w:r>
        <w:rPr>
          <w:sz w:val="26"/>
          <w:szCs w:val="26"/>
        </w:rPr>
        <w:t xml:space="preserve"> Рассмотрение обращения</w:t>
      </w:r>
    </w:p>
    <w:bookmarkEnd w:id="45"/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70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1" w:history="1">
        <w:r>
          <w:rPr>
            <w:rStyle w:val="a4"/>
          </w:rPr>
          <w:t>справку</w:t>
        </w:r>
      </w:hyperlink>
      <w:r>
        <w:rPr>
          <w:sz w:val="26"/>
          <w:szCs w:val="26"/>
        </w:rPr>
        <w:t xml:space="preserve"> о порядке рассмотрения обращений граждан в органах государственной власти</w:t>
      </w:r>
    </w:p>
    <w:p w:rsidR="00000000" w:rsidRDefault="00042958">
      <w:pPr>
        <w:ind w:firstLine="720"/>
        <w:jc w:val="both"/>
      </w:pPr>
      <w:bookmarkStart w:id="46" w:name="sub_1001"/>
      <w:r>
        <w:t>1. Государственный орган, орган местного самоуправления или должностное лицо:</w:t>
      </w:r>
    </w:p>
    <w:p w:rsidR="00000000" w:rsidRDefault="00042958">
      <w:pPr>
        <w:ind w:firstLine="720"/>
        <w:jc w:val="both"/>
      </w:pPr>
      <w:bookmarkStart w:id="47" w:name="sub_10011"/>
      <w:bookmarkEnd w:id="46"/>
      <w:r>
        <w:t>1) обеспечивает объектив</w:t>
      </w:r>
      <w:r>
        <w:t>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48" w:name="sub_10012"/>
      <w:bookmarkEnd w:id="47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"garantF1://12077581.22141"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</w:t>
      </w:r>
      <w:r>
        <w:rPr>
          <w:sz w:val="26"/>
          <w:szCs w:val="26"/>
        </w:rPr>
        <w:t xml:space="preserve">10 г. N 227-ФЗ в пункт 2 части 1 статьи 10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042958">
      <w:pPr>
        <w:ind w:firstLine="720"/>
        <w:jc w:val="both"/>
      </w:pPr>
      <w:r>
        <w:t xml:space="preserve">2) запрашивает, в том числе в электронной форме, </w:t>
      </w:r>
      <w:r>
        <w:t>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042958">
      <w:pPr>
        <w:ind w:firstLine="720"/>
        <w:jc w:val="both"/>
      </w:pPr>
      <w:bookmarkStart w:id="49" w:name="sub_10013"/>
      <w:r>
        <w:t>3) принимает меры</w:t>
      </w:r>
      <w:r>
        <w:t xml:space="preserve">, направленные на восстановление или защиту </w:t>
      </w:r>
      <w:r>
        <w:lastRenderedPageBreak/>
        <w:t>нарушенных прав, свобод и законных интересов гражданина;</w:t>
      </w:r>
    </w:p>
    <w:p w:rsidR="00000000" w:rsidRDefault="00042958">
      <w:pPr>
        <w:ind w:firstLine="720"/>
        <w:jc w:val="both"/>
      </w:pPr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 xml:space="preserve">статье </w:t>
        </w:r>
        <w:r>
          <w:rPr>
            <w:rStyle w:val="a4"/>
          </w:rPr>
          <w:t>11</w:t>
        </w:r>
      </w:hyperlink>
      <w:r>
        <w:t xml:space="preserve"> настоящего Федерального закона;</w:t>
      </w:r>
    </w:p>
    <w:p w:rsidR="00000000" w:rsidRDefault="00042958">
      <w:pPr>
        <w:ind w:firstLine="720"/>
        <w:jc w:val="both"/>
      </w:pPr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042958">
      <w:pPr>
        <w:ind w:firstLine="720"/>
        <w:jc w:val="both"/>
      </w:pPr>
      <w:bookmarkStart w:id="52" w:name="sub_1002"/>
      <w:bookmarkEnd w:id="51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</w:t>
      </w:r>
      <w:r>
        <w:t xml:space="preserve">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6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</w:t>
      </w:r>
      <w:r>
        <w:t>ным законом тайну, и для которых установлен особый порядок предоставления.</w:t>
      </w:r>
    </w:p>
    <w:p w:rsidR="00000000" w:rsidRDefault="00042958">
      <w:pPr>
        <w:ind w:firstLine="720"/>
        <w:jc w:val="both"/>
      </w:pPr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54" w:name="sub_1004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"garantF1://12077581.22142"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27 июля 2010 г. N 227-ФЗ часть 4 статьи 10 настоящего Федерального закона изложена в новой редакции, </w:t>
      </w:r>
      <w:hyperlink r:id="rId64" w:history="1">
        <w:r>
          <w:rPr>
            <w:rStyle w:val="a4"/>
          </w:rPr>
          <w:t xml:space="preserve">вступающей </w:t>
        </w:r>
        <w:r>
          <w:rPr>
            <w:rStyle w:val="a4"/>
          </w:rPr>
          <w:t>в силу</w:t>
        </w:r>
      </w:hyperlink>
      <w:r>
        <w:rPr>
          <w:sz w:val="26"/>
          <w:szCs w:val="26"/>
        </w:rPr>
        <w:t xml:space="preserve"> с 1 января 2011 г.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042958">
      <w:pPr>
        <w:ind w:firstLine="72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</w:t>
      </w:r>
      <w:r>
        <w:t>о адресу электронной почты, указанному в обращении, или в письменной форме по почтовому адресу, указанному в обращении.</w:t>
      </w:r>
    </w:p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5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10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55" w:name="sub_11"/>
      <w:r>
        <w:rPr>
          <w:rStyle w:val="a3"/>
        </w:rPr>
        <w:t>Статья 11.</w:t>
      </w:r>
      <w:r>
        <w:rPr>
          <w:sz w:val="26"/>
          <w:szCs w:val="26"/>
        </w:rPr>
        <w:t xml:space="preserve"> Порядок рассмотрения отдельных обращений</w:t>
      </w:r>
    </w:p>
    <w:p w:rsidR="00000000" w:rsidRDefault="00042958">
      <w:pPr>
        <w:ind w:firstLine="720"/>
        <w:jc w:val="both"/>
      </w:pPr>
      <w:bookmarkStart w:id="56" w:name="sub_1101"/>
      <w:bookmarkEnd w:id="55"/>
      <w: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</w:t>
      </w:r>
      <w:r>
        <w:t>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</w:t>
      </w:r>
      <w:r>
        <w:t>ей.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57" w:name="sub_1102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"garantF1://98609.1"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042958">
      <w:pPr>
        <w:ind w:firstLine="720"/>
        <w:jc w:val="both"/>
      </w:pPr>
      <w:r>
        <w:t>2. Обраще</w:t>
      </w:r>
      <w:r>
        <w:t xml:space="preserve">ние, в котором обжалуется судебное решение, в течение семи </w:t>
      </w:r>
      <w:r>
        <w:lastRenderedPageBreak/>
        <w:t>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042958">
      <w:pPr>
        <w:ind w:firstLine="720"/>
        <w:jc w:val="both"/>
      </w:pPr>
      <w:bookmarkStart w:id="58" w:name="sub_1103"/>
      <w:r>
        <w:t>3. Государственный орган, орган местного самоуправлени</w:t>
      </w:r>
      <w:r>
        <w:t>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</w:t>
      </w:r>
      <w:r>
        <w:t>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bookmarkStart w:id="59" w:name="sub_1104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"garantF1://98609.2"</w:instrText>
      </w:r>
      <w:r w:rsidR="007A16A1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29 июня 2010 г. N </w:t>
      </w:r>
      <w:r>
        <w:rPr>
          <w:sz w:val="26"/>
          <w:szCs w:val="26"/>
        </w:rPr>
        <w:t>126-ФЗ в часть четвертую статьи 11 настоящего Федерального закона внесены изменения</w:t>
      </w:r>
    </w:p>
    <w:p w:rsidR="00000000" w:rsidRDefault="00042958">
      <w:pPr>
        <w:pStyle w:val="afc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части в предыдущей редакции</w:t>
      </w:r>
    </w:p>
    <w:p w:rsidR="00000000" w:rsidRDefault="00042958">
      <w:pPr>
        <w:ind w:firstLine="720"/>
        <w:jc w:val="both"/>
      </w:pPr>
      <w:r>
        <w:t>4. В случае, если текст письменного обращения не поддается прочтению, ответ на обращение не дается и оно не подлежит направлению на ра</w:t>
      </w:r>
      <w:r>
        <w:t>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</w:t>
      </w:r>
      <w:r>
        <w:t>с поддаются прочтению.</w:t>
      </w:r>
    </w:p>
    <w:p w:rsidR="00000000" w:rsidRDefault="00042958">
      <w:pPr>
        <w:ind w:firstLine="720"/>
        <w:jc w:val="both"/>
      </w:pPr>
      <w:bookmarkStart w:id="60" w:name="sub_1105"/>
      <w: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</w:t>
      </w:r>
      <w:r>
        <w:t>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</w:t>
      </w:r>
      <w:r>
        <w:t>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</w:t>
      </w:r>
      <w:r>
        <w:t>бращение.</w:t>
      </w:r>
    </w:p>
    <w:p w:rsidR="00000000" w:rsidRDefault="00042958">
      <w:pPr>
        <w:ind w:firstLine="720"/>
        <w:jc w:val="both"/>
      </w:pPr>
      <w:bookmarkStart w:id="61" w:name="sub_1106"/>
      <w:bookmarkEnd w:id="60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</w:t>
      </w:r>
      <w:r>
        <w:t>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042958">
      <w:pPr>
        <w:ind w:firstLine="720"/>
        <w:jc w:val="both"/>
      </w:pPr>
      <w:bookmarkStart w:id="62" w:name="sub_1107"/>
      <w:bookmarkEnd w:id="61"/>
      <w:r>
        <w:t>7. В случае, если причины, по которым ответ по существу поставленных в о</w:t>
      </w:r>
      <w:r>
        <w:t>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2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7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11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63" w:name="sub_12"/>
      <w:r>
        <w:rPr>
          <w:rStyle w:val="a3"/>
        </w:rPr>
        <w:t>Статья 12.</w:t>
      </w:r>
      <w:r>
        <w:rPr>
          <w:sz w:val="26"/>
          <w:szCs w:val="26"/>
        </w:rPr>
        <w:t xml:space="preserve"> Сроки рассмотрения письменного обращения</w:t>
      </w:r>
    </w:p>
    <w:p w:rsidR="00000000" w:rsidRDefault="00042958">
      <w:pPr>
        <w:ind w:firstLine="720"/>
        <w:jc w:val="both"/>
      </w:pPr>
      <w:bookmarkStart w:id="64" w:name="sub_1201"/>
      <w:bookmarkEnd w:id="63"/>
      <w:r>
        <w:lastRenderedPageBreak/>
        <w:t>1. Письменное обращение, поступившее в государственный орган, орган местного самоуправления или должностно</w:t>
      </w:r>
      <w:r>
        <w:t>му лицу в соответствии с их компетенцией, рассматривается в течение 30 дней со дня регистрации письменного обращения.</w:t>
      </w:r>
    </w:p>
    <w:p w:rsidR="00000000" w:rsidRDefault="00042958">
      <w:pPr>
        <w:ind w:firstLine="720"/>
        <w:jc w:val="both"/>
      </w:pPr>
      <w:bookmarkStart w:id="65" w:name="sub_1202"/>
      <w:bookmarkEnd w:id="64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</w:t>
        </w:r>
        <w:r>
          <w:rPr>
            <w:rStyle w:val="a4"/>
          </w:rPr>
          <w:t xml:space="preserve">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</w:t>
      </w:r>
      <w:r>
        <w:t>его рассмотрения гражданина, направившего обращение.</w:t>
      </w:r>
    </w:p>
    <w:bookmarkEnd w:id="65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8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12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66" w:name="sub_13"/>
      <w:r>
        <w:rPr>
          <w:rStyle w:val="a3"/>
        </w:rPr>
        <w:t>Статья 13.</w:t>
      </w:r>
      <w:r>
        <w:rPr>
          <w:sz w:val="26"/>
          <w:szCs w:val="26"/>
        </w:rPr>
        <w:t xml:space="preserve"> Личный прием граждан</w:t>
      </w:r>
    </w:p>
    <w:p w:rsidR="00000000" w:rsidRDefault="00042958">
      <w:pPr>
        <w:ind w:firstLine="720"/>
        <w:jc w:val="both"/>
      </w:pPr>
      <w:bookmarkStart w:id="67" w:name="sub_1301"/>
      <w:bookmarkEnd w:id="66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042958">
      <w:pPr>
        <w:ind w:firstLine="720"/>
        <w:jc w:val="both"/>
      </w:pPr>
      <w:bookmarkStart w:id="68" w:name="sub_1302"/>
      <w:bookmarkEnd w:id="67"/>
      <w:r>
        <w:t>2. При личном приеме гражданин предъявляет документ, удостоверяющий его личность.</w:t>
      </w:r>
    </w:p>
    <w:p w:rsidR="00000000" w:rsidRDefault="00042958">
      <w:pPr>
        <w:ind w:firstLine="720"/>
        <w:jc w:val="both"/>
      </w:pPr>
      <w:bookmarkStart w:id="69" w:name="sub_1303"/>
      <w:bookmarkEnd w:id="68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</w:t>
      </w:r>
      <w:r>
        <w:t xml:space="preserve">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</w:t>
      </w:r>
      <w:r>
        <w:t>тву поставленных в обращении вопросов.</w:t>
      </w:r>
    </w:p>
    <w:p w:rsidR="00000000" w:rsidRDefault="00042958">
      <w:pPr>
        <w:ind w:firstLine="720"/>
        <w:jc w:val="both"/>
      </w:pPr>
      <w:bookmarkStart w:id="70" w:name="sub_1304"/>
      <w:bookmarkEnd w:id="69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042958">
      <w:pPr>
        <w:ind w:firstLine="720"/>
        <w:jc w:val="both"/>
      </w:pPr>
      <w:bookmarkStart w:id="71" w:name="sub_1305"/>
      <w:bookmarkEnd w:id="70"/>
      <w:r>
        <w:t>5. В случае, если в обращении содерж</w:t>
      </w:r>
      <w:r>
        <w:t>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042958">
      <w:pPr>
        <w:ind w:firstLine="720"/>
        <w:jc w:val="both"/>
      </w:pPr>
      <w:bookmarkStart w:id="72" w:name="sub_1306"/>
      <w:bookmarkEnd w:id="71"/>
      <w:r>
        <w:t>6. В ходе личного прие</w:t>
      </w:r>
      <w:r>
        <w:t>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72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69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13 настоящего Федерального зак</w:t>
      </w:r>
      <w:r>
        <w:rPr>
          <w:sz w:val="26"/>
          <w:szCs w:val="26"/>
        </w:rPr>
        <w:t xml:space="preserve">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73" w:name="sub_14"/>
      <w:r>
        <w:rPr>
          <w:rStyle w:val="a3"/>
        </w:rPr>
        <w:t>Статья 14.</w:t>
      </w:r>
      <w:r>
        <w:rPr>
          <w:sz w:val="26"/>
          <w:szCs w:val="26"/>
        </w:rPr>
        <w:t xml:space="preserve"> Контроль за соблюдением порядка рассмотрения обращений</w:t>
      </w:r>
    </w:p>
    <w:bookmarkEnd w:id="73"/>
    <w:p w:rsidR="00000000" w:rsidRDefault="00042958">
      <w:pPr>
        <w:ind w:firstLine="72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</w:t>
      </w:r>
      <w:r>
        <w:lastRenderedPageBreak/>
        <w:t xml:space="preserve">порядка рассмотрения обращений, </w:t>
      </w:r>
      <w:r>
        <w:t>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0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14 настоящего Федеральн</w:t>
      </w:r>
      <w:r>
        <w:rPr>
          <w:sz w:val="26"/>
          <w:szCs w:val="26"/>
        </w:rPr>
        <w:t xml:space="preserve">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74" w:name="sub_15"/>
      <w:r>
        <w:rPr>
          <w:rStyle w:val="a3"/>
        </w:rPr>
        <w:t>Статья 15.</w:t>
      </w:r>
      <w:r>
        <w:rPr>
          <w:sz w:val="26"/>
          <w:szCs w:val="26"/>
        </w:rPr>
        <w:t xml:space="preserve"> Ответственность за нарушение настоящего Федерального закона</w:t>
      </w:r>
    </w:p>
    <w:bookmarkEnd w:id="74"/>
    <w:p w:rsidR="00000000" w:rsidRDefault="00042958">
      <w:pPr>
        <w:ind w:firstLine="72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1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15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75" w:name="sub_16"/>
      <w:r>
        <w:rPr>
          <w:rStyle w:val="a3"/>
        </w:rPr>
        <w:t>Статья 16.</w:t>
      </w:r>
      <w:r>
        <w:rPr>
          <w:sz w:val="26"/>
          <w:szCs w:val="26"/>
        </w:rP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042958">
      <w:pPr>
        <w:ind w:firstLine="720"/>
        <w:jc w:val="both"/>
      </w:pPr>
      <w:bookmarkStart w:id="76" w:name="sub_1601"/>
      <w:bookmarkEnd w:id="75"/>
      <w:r>
        <w:t>1. Гражданин имеет право на возмещение убытков и к</w:t>
      </w:r>
      <w:r>
        <w:t>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042958">
      <w:pPr>
        <w:ind w:firstLine="720"/>
        <w:jc w:val="both"/>
      </w:pPr>
      <w:bookmarkStart w:id="77" w:name="sub_1602"/>
      <w:bookmarkEnd w:id="76"/>
      <w:r>
        <w:t xml:space="preserve">2. В случае, если гражданин указал в </w:t>
      </w:r>
      <w:r>
        <w:t>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77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2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16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78" w:name="sub_17"/>
      <w:r>
        <w:rPr>
          <w:rStyle w:val="a3"/>
        </w:rPr>
        <w:t>Статья 17.</w:t>
      </w:r>
      <w:r>
        <w:rPr>
          <w:sz w:val="26"/>
          <w:szCs w:val="26"/>
        </w:rP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78"/>
    <w:p w:rsidR="00000000" w:rsidRDefault="00042958">
      <w:pPr>
        <w:ind w:firstLine="720"/>
        <w:jc w:val="both"/>
      </w:pPr>
      <w:r>
        <w:t>Признать не действующими на территории</w:t>
      </w:r>
      <w:r>
        <w:t xml:space="preserve"> Российской Федерации:</w:t>
      </w:r>
    </w:p>
    <w:p w:rsidR="00000000" w:rsidRDefault="00042958">
      <w:pPr>
        <w:ind w:firstLine="720"/>
        <w:jc w:val="both"/>
      </w:pPr>
      <w:bookmarkStart w:id="79" w:name="sub_1701"/>
      <w:r>
        <w:t xml:space="preserve">1) </w:t>
      </w:r>
      <w:hyperlink r:id="rId7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</w:t>
      </w:r>
      <w:r>
        <w:t> 144);</w:t>
      </w:r>
    </w:p>
    <w:p w:rsidR="00000000" w:rsidRDefault="00042958">
      <w:pPr>
        <w:ind w:firstLine="720"/>
        <w:jc w:val="both"/>
      </w:pPr>
      <w:bookmarkStart w:id="80" w:name="sub_1702"/>
      <w:bookmarkEnd w:id="79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00000" w:rsidRDefault="00042958">
      <w:pPr>
        <w:ind w:firstLine="720"/>
        <w:jc w:val="both"/>
      </w:pPr>
      <w:bookmarkStart w:id="81" w:name="sub_1703"/>
      <w:bookmarkEnd w:id="80"/>
      <w:r>
        <w:t xml:space="preserve">3) </w:t>
      </w:r>
      <w:hyperlink r:id="rId7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</w:t>
      </w:r>
      <w:r>
        <w:t>домости Верховного Совета СССР, 1980, N 11, ст. 192);</w:t>
      </w:r>
    </w:p>
    <w:p w:rsidR="00000000" w:rsidRDefault="00042958">
      <w:pPr>
        <w:ind w:firstLine="720"/>
        <w:jc w:val="both"/>
      </w:pPr>
      <w:bookmarkStart w:id="82" w:name="sub_1704"/>
      <w:bookmarkEnd w:id="81"/>
      <w:r>
        <w:t xml:space="preserve">4) </w:t>
      </w:r>
      <w:hyperlink r:id="rId75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</w:t>
      </w:r>
      <w:r>
        <w:lastRenderedPageBreak/>
        <w:t>некоторые законо</w:t>
      </w:r>
      <w:r>
        <w:t xml:space="preserve">дательные акты СССР" (Ведомости Верховного Совета СССР, 1980, N 27, ст. 540) в части, касающейся утверждения </w:t>
      </w:r>
      <w:hyperlink r:id="rId7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</w:t>
      </w:r>
      <w:r>
        <w:t>ССР "О порядке рассмотрения предложений, заявлений и жалоб граждан";</w:t>
      </w:r>
    </w:p>
    <w:p w:rsidR="00000000" w:rsidRDefault="00042958">
      <w:pPr>
        <w:ind w:firstLine="720"/>
        <w:jc w:val="both"/>
      </w:pPr>
      <w:bookmarkStart w:id="83" w:name="sub_1705"/>
      <w:bookmarkEnd w:id="82"/>
      <w:r>
        <w:t xml:space="preserve">5) </w:t>
      </w:r>
      <w:hyperlink r:id="rId7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</w:t>
      </w:r>
      <w:r>
        <w:t>СР "О порядке рассмотрения предложений, заявлений и жалоб граждан" (Ведомости Верховного Совета СССР, 1988, N 6, ст. 94);</w:t>
      </w:r>
    </w:p>
    <w:p w:rsidR="00000000" w:rsidRDefault="00042958">
      <w:pPr>
        <w:ind w:firstLine="720"/>
        <w:jc w:val="both"/>
      </w:pPr>
      <w:bookmarkStart w:id="84" w:name="sub_1706"/>
      <w:bookmarkEnd w:id="83"/>
      <w:r>
        <w:t>6) Закон СССР от 26 мая 1988 года N 9004-XI "Об утверждении Указов Президиума Верховного Совета СССР о внесении измене</w:t>
      </w:r>
      <w:r>
        <w:t xml:space="preserve">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7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</w:t>
      </w:r>
      <w:r>
        <w:t>ного Совета СССР "О порядке рассмотрения предложений, заявлений и жалоб граждан".</w:t>
      </w:r>
    </w:p>
    <w:bookmarkEnd w:id="84"/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79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17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p w:rsidR="00000000" w:rsidRDefault="00042958">
      <w:pPr>
        <w:pStyle w:val="af3"/>
        <w:rPr>
          <w:sz w:val="26"/>
          <w:szCs w:val="26"/>
        </w:rPr>
      </w:pPr>
      <w:bookmarkStart w:id="85" w:name="sub_18"/>
      <w:r>
        <w:rPr>
          <w:rStyle w:val="a3"/>
        </w:rPr>
        <w:t>Статья 18.</w:t>
      </w:r>
      <w:r>
        <w:rPr>
          <w:sz w:val="26"/>
          <w:szCs w:val="26"/>
        </w:rPr>
        <w:t xml:space="preserve"> Вступление в силу настоящего Федерального </w:t>
      </w:r>
      <w:r>
        <w:rPr>
          <w:sz w:val="26"/>
          <w:szCs w:val="26"/>
        </w:rPr>
        <w:t>закона</w:t>
      </w:r>
    </w:p>
    <w:bookmarkEnd w:id="85"/>
    <w:p w:rsidR="00000000" w:rsidRDefault="00042958">
      <w:pPr>
        <w:ind w:firstLine="720"/>
        <w:jc w:val="both"/>
      </w:pPr>
      <w:r>
        <w:t xml:space="preserve">Настоящий Федеральный закон вступает в силу по истечении 180 дней после дня его </w:t>
      </w:r>
      <w:hyperlink r:id="rId80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042958">
      <w:pPr>
        <w:ind w:firstLine="720"/>
        <w:jc w:val="both"/>
      </w:pPr>
    </w:p>
    <w:p w:rsidR="00000000" w:rsidRDefault="00042958">
      <w:pPr>
        <w:pStyle w:val="afb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42958">
      <w:pPr>
        <w:pStyle w:val="afb"/>
        <w:ind w:left="139" w:hanging="139"/>
        <w:rPr>
          <w:sz w:val="26"/>
          <w:szCs w:val="26"/>
        </w:rPr>
      </w:pPr>
      <w:r>
        <w:rPr>
          <w:sz w:val="26"/>
          <w:szCs w:val="26"/>
        </w:rPr>
        <w:t xml:space="preserve">См. </w:t>
      </w:r>
      <w:hyperlink r:id="rId81" w:history="1">
        <w:r>
          <w:rPr>
            <w:rStyle w:val="a4"/>
          </w:rPr>
          <w:t>комментарии</w:t>
        </w:r>
      </w:hyperlink>
      <w:r>
        <w:rPr>
          <w:sz w:val="26"/>
          <w:szCs w:val="26"/>
        </w:rPr>
        <w:t xml:space="preserve"> к статье 18 настоящего Федерального закона </w:t>
      </w:r>
    </w:p>
    <w:p w:rsidR="00000000" w:rsidRDefault="00042958">
      <w:pPr>
        <w:pStyle w:val="afb"/>
        <w:ind w:left="170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42958">
            <w:pPr>
              <w:pStyle w:val="aff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42958">
            <w:pPr>
              <w:pStyle w:val="aff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 Путин</w:t>
            </w:r>
          </w:p>
        </w:tc>
      </w:tr>
    </w:tbl>
    <w:p w:rsidR="00000000" w:rsidRDefault="00042958">
      <w:pPr>
        <w:ind w:firstLine="720"/>
        <w:jc w:val="both"/>
      </w:pPr>
    </w:p>
    <w:p w:rsidR="00000000" w:rsidRDefault="00042958">
      <w:pPr>
        <w:pStyle w:val="afff1"/>
        <w:rPr>
          <w:sz w:val="26"/>
          <w:szCs w:val="26"/>
        </w:rPr>
      </w:pPr>
      <w:r>
        <w:rPr>
          <w:sz w:val="26"/>
          <w:szCs w:val="26"/>
        </w:rPr>
        <w:t>Москва, Кремль</w:t>
      </w:r>
    </w:p>
    <w:p w:rsidR="00000000" w:rsidRDefault="00042958">
      <w:pPr>
        <w:pStyle w:val="afff1"/>
        <w:rPr>
          <w:sz w:val="26"/>
          <w:szCs w:val="26"/>
        </w:rPr>
      </w:pPr>
      <w:r>
        <w:rPr>
          <w:sz w:val="26"/>
          <w:szCs w:val="26"/>
        </w:rPr>
        <w:t>2 мая 2006 г.</w:t>
      </w:r>
    </w:p>
    <w:p w:rsidR="00000000" w:rsidRDefault="00042958">
      <w:pPr>
        <w:pStyle w:val="afff1"/>
        <w:rPr>
          <w:sz w:val="26"/>
          <w:szCs w:val="26"/>
        </w:rPr>
      </w:pPr>
      <w:r>
        <w:rPr>
          <w:sz w:val="26"/>
          <w:szCs w:val="26"/>
        </w:rPr>
        <w:t>N 59-ФЗ</w:t>
      </w:r>
    </w:p>
    <w:p w:rsidR="00042958" w:rsidRDefault="00042958">
      <w:pPr>
        <w:ind w:firstLine="720"/>
        <w:jc w:val="both"/>
      </w:pPr>
    </w:p>
    <w:sectPr w:rsidR="0004295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A1"/>
    <w:rsid w:val="00042958"/>
    <w:rsid w:val="007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EF9BF8-455F-4885-8268-456811B8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 w:val="0"/>
      <w:bCs w:val="0"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b w:val="0"/>
      <w:bCs w:val="0"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b w:val="0"/>
      <w:bCs w:val="0"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b w:val="0"/>
      <w:bCs w:val="0"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z w:val="26"/>
      <w:szCs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  <w:szCs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b w:val="0"/>
      <w:bCs w:val="0"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b w:val="0"/>
      <w:bCs w:val="0"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3000.191" TargetMode="External"/><Relationship Id="rId18" Type="http://schemas.openxmlformats.org/officeDocument/2006/relationships/hyperlink" Target="garantF1://70106790.0" TargetMode="External"/><Relationship Id="rId26" Type="http://schemas.openxmlformats.org/officeDocument/2006/relationships/hyperlink" Target="garantF1://10003000.76" TargetMode="External"/><Relationship Id="rId39" Type="http://schemas.openxmlformats.org/officeDocument/2006/relationships/hyperlink" Target="garantF1://10003000.45" TargetMode="External"/><Relationship Id="rId21" Type="http://schemas.openxmlformats.org/officeDocument/2006/relationships/hyperlink" Target="garantF1://10003000.191" TargetMode="External"/><Relationship Id="rId34" Type="http://schemas.openxmlformats.org/officeDocument/2006/relationships/hyperlink" Target="garantF1://54977343.2" TargetMode="External"/><Relationship Id="rId42" Type="http://schemas.openxmlformats.org/officeDocument/2006/relationships/hyperlink" Target="garantF1://70106790.13" TargetMode="External"/><Relationship Id="rId47" Type="http://schemas.openxmlformats.org/officeDocument/2006/relationships/hyperlink" Target="garantF1://10003000.76" TargetMode="External"/><Relationship Id="rId50" Type="http://schemas.openxmlformats.org/officeDocument/2006/relationships/hyperlink" Target="garantF1://54977343.3" TargetMode="External"/><Relationship Id="rId55" Type="http://schemas.openxmlformats.org/officeDocument/2006/relationships/hyperlink" Target="garantF1://54977343.5" TargetMode="External"/><Relationship Id="rId63" Type="http://schemas.openxmlformats.org/officeDocument/2006/relationships/hyperlink" Target="garantF1://10002673.5" TargetMode="External"/><Relationship Id="rId68" Type="http://schemas.openxmlformats.org/officeDocument/2006/relationships/hyperlink" Target="garantF1://54977343.12" TargetMode="External"/><Relationship Id="rId76" Type="http://schemas.openxmlformats.org/officeDocument/2006/relationships/hyperlink" Target="garantF1://1228019.0" TargetMode="External"/><Relationship Id="rId7" Type="http://schemas.openxmlformats.org/officeDocument/2006/relationships/hyperlink" Target="garantF1://10003000.30" TargetMode="External"/><Relationship Id="rId71" Type="http://schemas.openxmlformats.org/officeDocument/2006/relationships/hyperlink" Target="garantF1://54977343.1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3000.7202" TargetMode="External"/><Relationship Id="rId29" Type="http://schemas.openxmlformats.org/officeDocument/2006/relationships/hyperlink" Target="garantF1://10003000.33" TargetMode="External"/><Relationship Id="rId11" Type="http://schemas.openxmlformats.org/officeDocument/2006/relationships/hyperlink" Target="garantF1://10003000.76" TargetMode="External"/><Relationship Id="rId24" Type="http://schemas.openxmlformats.org/officeDocument/2006/relationships/hyperlink" Target="garantF1://10003000.45" TargetMode="External"/><Relationship Id="rId32" Type="http://schemas.openxmlformats.org/officeDocument/2006/relationships/hyperlink" Target="garantF1://10003000.76" TargetMode="External"/><Relationship Id="rId37" Type="http://schemas.openxmlformats.org/officeDocument/2006/relationships/hyperlink" Target="garantF1://10003000.30" TargetMode="External"/><Relationship Id="rId40" Type="http://schemas.openxmlformats.org/officeDocument/2006/relationships/hyperlink" Target="garantF1://10003000.5503" TargetMode="External"/><Relationship Id="rId45" Type="http://schemas.openxmlformats.org/officeDocument/2006/relationships/hyperlink" Target="garantF1://10003000.45" TargetMode="External"/><Relationship Id="rId53" Type="http://schemas.openxmlformats.org/officeDocument/2006/relationships/hyperlink" Target="garantF1://12077581.291" TargetMode="External"/><Relationship Id="rId58" Type="http://schemas.openxmlformats.org/officeDocument/2006/relationships/hyperlink" Target="garantF1://54977343.7" TargetMode="External"/><Relationship Id="rId66" Type="http://schemas.openxmlformats.org/officeDocument/2006/relationships/hyperlink" Target="garantF1://10002673.5" TargetMode="External"/><Relationship Id="rId74" Type="http://schemas.openxmlformats.org/officeDocument/2006/relationships/hyperlink" Target="garantF1://1228019.0" TargetMode="External"/><Relationship Id="rId79" Type="http://schemas.openxmlformats.org/officeDocument/2006/relationships/hyperlink" Target="garantF1://54977343.17" TargetMode="External"/><Relationship Id="rId5" Type="http://schemas.openxmlformats.org/officeDocument/2006/relationships/hyperlink" Target="garantF1://10003000.0" TargetMode="External"/><Relationship Id="rId61" Type="http://schemas.openxmlformats.org/officeDocument/2006/relationships/hyperlink" Target="garantF1://5124433.0" TargetMode="External"/><Relationship Id="rId82" Type="http://schemas.openxmlformats.org/officeDocument/2006/relationships/fontTable" Target="fontTable.xml"/><Relationship Id="rId10" Type="http://schemas.openxmlformats.org/officeDocument/2006/relationships/hyperlink" Target="garantF1://10003000.5503" TargetMode="External"/><Relationship Id="rId19" Type="http://schemas.openxmlformats.org/officeDocument/2006/relationships/hyperlink" Target="garantF1://10003000.33" TargetMode="External"/><Relationship Id="rId31" Type="http://schemas.openxmlformats.org/officeDocument/2006/relationships/hyperlink" Target="garantF1://10003000.7202" TargetMode="External"/><Relationship Id="rId44" Type="http://schemas.openxmlformats.org/officeDocument/2006/relationships/hyperlink" Target="garantF1://10003000.33" TargetMode="External"/><Relationship Id="rId52" Type="http://schemas.openxmlformats.org/officeDocument/2006/relationships/hyperlink" Target="garantF1://54977343.4" TargetMode="External"/><Relationship Id="rId60" Type="http://schemas.openxmlformats.org/officeDocument/2006/relationships/hyperlink" Target="garantF1://54977343.9" TargetMode="External"/><Relationship Id="rId65" Type="http://schemas.openxmlformats.org/officeDocument/2006/relationships/hyperlink" Target="garantF1://54977343.10" TargetMode="External"/><Relationship Id="rId73" Type="http://schemas.openxmlformats.org/officeDocument/2006/relationships/hyperlink" Target="garantF1://1228020.0" TargetMode="External"/><Relationship Id="rId78" Type="http://schemas.openxmlformats.org/officeDocument/2006/relationships/hyperlink" Target="garantF1://1228021.0" TargetMode="External"/><Relationship Id="rId81" Type="http://schemas.openxmlformats.org/officeDocument/2006/relationships/hyperlink" Target="garantF1://54977343.18" TargetMode="External"/><Relationship Id="rId4" Type="http://schemas.openxmlformats.org/officeDocument/2006/relationships/hyperlink" Target="garantF1://54977343.0" TargetMode="External"/><Relationship Id="rId9" Type="http://schemas.openxmlformats.org/officeDocument/2006/relationships/hyperlink" Target="garantF1://10003000.45" TargetMode="External"/><Relationship Id="rId14" Type="http://schemas.openxmlformats.org/officeDocument/2006/relationships/hyperlink" Target="garantF1://10003000.33" TargetMode="External"/><Relationship Id="rId22" Type="http://schemas.openxmlformats.org/officeDocument/2006/relationships/hyperlink" Target="garantF1://10003000.30" TargetMode="External"/><Relationship Id="rId27" Type="http://schemas.openxmlformats.org/officeDocument/2006/relationships/hyperlink" Target="garantF1://70106790.13" TargetMode="External"/><Relationship Id="rId30" Type="http://schemas.openxmlformats.org/officeDocument/2006/relationships/hyperlink" Target="garantF1://10003000.45" TargetMode="External"/><Relationship Id="rId35" Type="http://schemas.openxmlformats.org/officeDocument/2006/relationships/hyperlink" Target="garantF1://10003000.0" TargetMode="External"/><Relationship Id="rId43" Type="http://schemas.openxmlformats.org/officeDocument/2006/relationships/hyperlink" Target="garantF1://10003000.191" TargetMode="External"/><Relationship Id="rId48" Type="http://schemas.openxmlformats.org/officeDocument/2006/relationships/hyperlink" Target="garantF1://70106790.0" TargetMode="External"/><Relationship Id="rId56" Type="http://schemas.openxmlformats.org/officeDocument/2006/relationships/hyperlink" Target="garantF1://54977343.6" TargetMode="External"/><Relationship Id="rId64" Type="http://schemas.openxmlformats.org/officeDocument/2006/relationships/hyperlink" Target="garantF1://12077581.291" TargetMode="External"/><Relationship Id="rId69" Type="http://schemas.openxmlformats.org/officeDocument/2006/relationships/hyperlink" Target="garantF1://54977343.13" TargetMode="External"/><Relationship Id="rId77" Type="http://schemas.openxmlformats.org/officeDocument/2006/relationships/hyperlink" Target="garantF1://1228021.0" TargetMode="External"/><Relationship Id="rId8" Type="http://schemas.openxmlformats.org/officeDocument/2006/relationships/hyperlink" Target="garantF1://10003000.33" TargetMode="External"/><Relationship Id="rId51" Type="http://schemas.openxmlformats.org/officeDocument/2006/relationships/hyperlink" Target="garantF1://12077581.291" TargetMode="External"/><Relationship Id="rId72" Type="http://schemas.openxmlformats.org/officeDocument/2006/relationships/hyperlink" Target="garantF1://54977343.16" TargetMode="External"/><Relationship Id="rId80" Type="http://schemas.openxmlformats.org/officeDocument/2006/relationships/hyperlink" Target="garantF1://12146661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0106790.13" TargetMode="External"/><Relationship Id="rId17" Type="http://schemas.openxmlformats.org/officeDocument/2006/relationships/hyperlink" Target="garantF1://10003000.76" TargetMode="External"/><Relationship Id="rId25" Type="http://schemas.openxmlformats.org/officeDocument/2006/relationships/hyperlink" Target="garantF1://10003000.5503" TargetMode="External"/><Relationship Id="rId33" Type="http://schemas.openxmlformats.org/officeDocument/2006/relationships/hyperlink" Target="garantF1://70106790.0" TargetMode="External"/><Relationship Id="rId38" Type="http://schemas.openxmlformats.org/officeDocument/2006/relationships/hyperlink" Target="garantF1://10003000.33" TargetMode="External"/><Relationship Id="rId46" Type="http://schemas.openxmlformats.org/officeDocument/2006/relationships/hyperlink" Target="garantF1://10003000.7202" TargetMode="External"/><Relationship Id="rId59" Type="http://schemas.openxmlformats.org/officeDocument/2006/relationships/hyperlink" Target="garantF1://54977343.8" TargetMode="External"/><Relationship Id="rId67" Type="http://schemas.openxmlformats.org/officeDocument/2006/relationships/hyperlink" Target="garantF1://54977343.11" TargetMode="External"/><Relationship Id="rId20" Type="http://schemas.openxmlformats.org/officeDocument/2006/relationships/hyperlink" Target="garantF1://54977343.1" TargetMode="External"/><Relationship Id="rId41" Type="http://schemas.openxmlformats.org/officeDocument/2006/relationships/hyperlink" Target="garantF1://10003000.76" TargetMode="External"/><Relationship Id="rId54" Type="http://schemas.openxmlformats.org/officeDocument/2006/relationships/hyperlink" Target="garantF1://10002673.5" TargetMode="External"/><Relationship Id="rId62" Type="http://schemas.openxmlformats.org/officeDocument/2006/relationships/hyperlink" Target="garantF1://12077581.291" TargetMode="External"/><Relationship Id="rId70" Type="http://schemas.openxmlformats.org/officeDocument/2006/relationships/hyperlink" Target="garantF1://54977343.14" TargetMode="External"/><Relationship Id="rId75" Type="http://schemas.openxmlformats.org/officeDocument/2006/relationships/hyperlink" Target="garantF1://95504.0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03000.191" TargetMode="External"/><Relationship Id="rId15" Type="http://schemas.openxmlformats.org/officeDocument/2006/relationships/hyperlink" Target="garantF1://10003000.45" TargetMode="External"/><Relationship Id="rId23" Type="http://schemas.openxmlformats.org/officeDocument/2006/relationships/hyperlink" Target="garantF1://10003000.33" TargetMode="External"/><Relationship Id="rId28" Type="http://schemas.openxmlformats.org/officeDocument/2006/relationships/hyperlink" Target="garantF1://10003000.191" TargetMode="External"/><Relationship Id="rId36" Type="http://schemas.openxmlformats.org/officeDocument/2006/relationships/hyperlink" Target="garantF1://10003000.191" TargetMode="External"/><Relationship Id="rId49" Type="http://schemas.openxmlformats.org/officeDocument/2006/relationships/hyperlink" Target="garantF1://10003000.33" TargetMode="External"/><Relationship Id="rId57" Type="http://schemas.openxmlformats.org/officeDocument/2006/relationships/hyperlink" Target="garantF1://12077581.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2023-11-29T18:02:00Z</dcterms:created>
  <dcterms:modified xsi:type="dcterms:W3CDTF">2023-11-29T18:02:00Z</dcterms:modified>
</cp:coreProperties>
</file>